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308AA" w14:textId="555E51D4" w:rsidR="00362DF0" w:rsidRDefault="00783232">
      <w:r>
        <w:rPr>
          <w:noProof/>
        </w:rPr>
        <w:drawing>
          <wp:anchor distT="0" distB="0" distL="114300" distR="114300" simplePos="0" relativeHeight="251658240" behindDoc="0" locked="0" layoutInCell="1" allowOverlap="0" wp14:anchorId="27AF0380" wp14:editId="2F03C838">
            <wp:simplePos x="0" y="0"/>
            <wp:positionH relativeFrom="page">
              <wp:posOffset>-50800</wp:posOffset>
            </wp:positionH>
            <wp:positionV relativeFrom="page">
              <wp:posOffset>-63500</wp:posOffset>
            </wp:positionV>
            <wp:extent cx="7824309" cy="2102485"/>
            <wp:effectExtent l="0" t="0" r="0" b="5715"/>
            <wp:wrapTopAndBottom/>
            <wp:docPr id="1865" name="Picture 1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Picture 186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56137" cy="211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FE1">
        <w:rPr>
          <w:rFonts w:ascii="Calibri" w:eastAsia="Calibri" w:hAnsi="Calibri" w:cs="Calibri"/>
        </w:rPr>
        <w:t xml:space="preserve"> </w:t>
      </w:r>
      <w:r w:rsidR="00186FE1">
        <w:rPr>
          <w:rFonts w:ascii="Calibri" w:eastAsia="Calibri" w:hAnsi="Calibri" w:cs="Calibri"/>
          <w:sz w:val="48"/>
        </w:rPr>
        <w:t xml:space="preserve"> </w:t>
      </w:r>
      <w:r w:rsidR="00186FE1">
        <w:rPr>
          <w:rFonts w:ascii="Arial" w:eastAsia="Arial" w:hAnsi="Arial" w:cs="Arial"/>
          <w:color w:val="3E241A"/>
          <w:sz w:val="28"/>
        </w:rPr>
        <w:t xml:space="preserve"> </w:t>
      </w:r>
    </w:p>
    <w:p w14:paraId="1F6065E3" w14:textId="77777777" w:rsidR="00F9045B" w:rsidRPr="00F9045B" w:rsidRDefault="00F9045B" w:rsidP="00F9045B">
      <w:pPr>
        <w:tabs>
          <w:tab w:val="left" w:pos="-1440"/>
        </w:tabs>
        <w:jc w:val="center"/>
        <w:rPr>
          <w:rFonts w:ascii="Arial" w:hAnsi="Arial" w:cs="Arial"/>
          <w:b/>
          <w:sz w:val="52"/>
          <w:szCs w:val="48"/>
        </w:rPr>
      </w:pPr>
      <w:r w:rsidRPr="00F9045B">
        <w:rPr>
          <w:rFonts w:ascii="Arial" w:hAnsi="Arial" w:cs="Arial"/>
          <w:b/>
          <w:sz w:val="40"/>
          <w:szCs w:val="36"/>
        </w:rPr>
        <w:t>Age of Revolution III</w:t>
      </w:r>
    </w:p>
    <w:p w14:paraId="7B1A3742" w14:textId="2FE35969" w:rsidR="005A47C4" w:rsidRDefault="00186FE1" w:rsidP="005A47C4">
      <w:pPr>
        <w:spacing w:after="14"/>
        <w:ind w:left="43"/>
        <w:jc w:val="center"/>
      </w:pPr>
      <w:r>
        <w:rPr>
          <w:rFonts w:ascii="Arial" w:eastAsia="Arial" w:hAnsi="Arial" w:cs="Arial"/>
          <w:b/>
        </w:rPr>
        <w:t xml:space="preserve">________________ </w:t>
      </w:r>
      <w:r>
        <w:rPr>
          <w:rFonts w:ascii="Arial" w:eastAsia="Arial" w:hAnsi="Arial" w:cs="Arial"/>
          <w:sz w:val="28"/>
        </w:rPr>
        <w:t xml:space="preserve"> </w:t>
      </w:r>
      <w:r w:rsidRPr="00F92B8D">
        <w:rPr>
          <w:rFonts w:ascii="Arial" w:eastAsia="Arial" w:hAnsi="Arial" w:cs="Arial"/>
          <w:i/>
          <w:iCs/>
          <w:color w:val="3E241A"/>
        </w:rPr>
        <w:t xml:space="preserve"> </w:t>
      </w:r>
    </w:p>
    <w:p w14:paraId="6AEA31BB" w14:textId="77777777" w:rsidR="00F9045B" w:rsidRDefault="00F9045B" w:rsidP="00F9045B">
      <w:pPr>
        <w:tabs>
          <w:tab w:val="left" w:pos="-1440"/>
        </w:tabs>
        <w:jc w:val="both"/>
        <w:rPr>
          <w:rFonts w:ascii="Garamond" w:hAnsi="Garamond"/>
          <w:b/>
          <w:sz w:val="28"/>
        </w:rPr>
      </w:pPr>
    </w:p>
    <w:p w14:paraId="3582CAD2" w14:textId="77777777" w:rsidR="00F9045B" w:rsidRDefault="00F9045B" w:rsidP="00F9045B">
      <w:pPr>
        <w:tabs>
          <w:tab w:val="left" w:pos="-1440"/>
        </w:tabs>
        <w:jc w:val="both"/>
        <w:rPr>
          <w:rFonts w:ascii="Garamond" w:hAnsi="Garamond"/>
        </w:rPr>
      </w:pPr>
      <w:r>
        <w:rPr>
          <w:rFonts w:ascii="Garamond" w:hAnsi="Garamond"/>
        </w:rPr>
        <w:t>Comprehensive spines, which provide thorough narrative coverage of the entire period:</w:t>
      </w:r>
    </w:p>
    <w:p w14:paraId="75ABA5BD" w14:textId="77777777" w:rsidR="00F9045B" w:rsidRDefault="00F9045B" w:rsidP="00F9045B">
      <w:pPr>
        <w:tabs>
          <w:tab w:val="left" w:pos="-1440"/>
        </w:tabs>
        <w:jc w:val="both"/>
        <w:rPr>
          <w:rFonts w:ascii="Garamond" w:hAnsi="Garamond"/>
        </w:rPr>
      </w:pPr>
    </w:p>
    <w:p w14:paraId="5502407D" w14:textId="77777777" w:rsidR="00F9045B" w:rsidRDefault="00F9045B" w:rsidP="00F9045B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*</w:t>
      </w:r>
      <w:r>
        <w:rPr>
          <w:rFonts w:ascii="Garamond" w:hAnsi="Garamond"/>
          <w:i/>
        </w:rPr>
        <w:t>Story of the Great Republic</w:t>
      </w:r>
      <w:r>
        <w:rPr>
          <w:rFonts w:ascii="Garamond" w:hAnsi="Garamond"/>
        </w:rPr>
        <w:t xml:space="preserve">, by H.A. </w:t>
      </w:r>
      <w:proofErr w:type="spellStart"/>
      <w:r>
        <w:rPr>
          <w:rFonts w:ascii="Garamond" w:hAnsi="Garamond"/>
        </w:rPr>
        <w:t>Guerber</w:t>
      </w:r>
      <w:proofErr w:type="spellEnd"/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Gr. 3-7</w:t>
      </w:r>
    </w:p>
    <w:p w14:paraId="5270ECED" w14:textId="77777777" w:rsidR="00F9045B" w:rsidRDefault="00F9045B" w:rsidP="00F9045B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*</w:t>
      </w:r>
      <w:r>
        <w:rPr>
          <w:rFonts w:ascii="Garamond" w:hAnsi="Garamond"/>
          <w:i/>
        </w:rPr>
        <w:t>This Country of Ours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u w:val="single"/>
        </w:rPr>
        <w:t>and</w:t>
      </w:r>
      <w:r>
        <w:rPr>
          <w:rFonts w:ascii="Garamond" w:hAnsi="Garamond"/>
        </w:rPr>
        <w:t xml:space="preserve"> *</w:t>
      </w:r>
      <w:r>
        <w:rPr>
          <w:rFonts w:ascii="Garamond" w:hAnsi="Garamond"/>
          <w:i/>
        </w:rPr>
        <w:t>Island Story</w:t>
      </w:r>
      <w:r>
        <w:rPr>
          <w:rFonts w:ascii="Garamond" w:hAnsi="Garamond"/>
        </w:rPr>
        <w:t>, by H.E. Marshall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Gr. 3-8</w:t>
      </w:r>
    </w:p>
    <w:p w14:paraId="513E210E" w14:textId="77777777" w:rsidR="00F9045B" w:rsidRDefault="00F9045B" w:rsidP="00F9045B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*</w:t>
      </w:r>
      <w:r>
        <w:rPr>
          <w:rFonts w:ascii="Garamond" w:hAnsi="Garamond"/>
          <w:i/>
        </w:rPr>
        <w:t>Basic History of the United States: Volumes 3-6</w:t>
      </w:r>
      <w:r>
        <w:rPr>
          <w:rFonts w:ascii="Garamond" w:hAnsi="Garamond"/>
        </w:rPr>
        <w:t>, by Clarence Carson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Gr. 9-12</w:t>
      </w:r>
    </w:p>
    <w:p w14:paraId="5786F193" w14:textId="77777777" w:rsidR="00F9045B" w:rsidRDefault="00F9045B" w:rsidP="00F9045B">
      <w:pPr>
        <w:tabs>
          <w:tab w:val="left" w:pos="-1440"/>
        </w:tabs>
        <w:jc w:val="both"/>
        <w:rPr>
          <w:rFonts w:ascii="Garamond" w:hAnsi="Garamond"/>
        </w:rPr>
      </w:pPr>
    </w:p>
    <w:p w14:paraId="6EEE65EC" w14:textId="77777777" w:rsidR="00F9045B" w:rsidRDefault="00F9045B" w:rsidP="00F9045B">
      <w:pPr>
        <w:tabs>
          <w:tab w:val="left" w:pos="-1440"/>
        </w:tabs>
        <w:jc w:val="both"/>
        <w:rPr>
          <w:rFonts w:ascii="Garamond" w:hAnsi="Garamond"/>
        </w:rPr>
      </w:pPr>
      <w:r>
        <w:rPr>
          <w:rFonts w:ascii="Garamond" w:hAnsi="Garamond"/>
        </w:rPr>
        <w:t>General resources, which either 1) cover world history by making key points about multiple periods or by offering a brief summary of each, or 2) discuss selected events of significance in the period:</w:t>
      </w:r>
    </w:p>
    <w:p w14:paraId="4AC9008D" w14:textId="77777777" w:rsidR="00F9045B" w:rsidRDefault="00F9045B" w:rsidP="00F9045B">
      <w:pPr>
        <w:tabs>
          <w:tab w:val="left" w:pos="-1440"/>
        </w:tabs>
        <w:jc w:val="both"/>
        <w:rPr>
          <w:rFonts w:ascii="Garamond" w:hAnsi="Garamond"/>
        </w:rPr>
      </w:pPr>
    </w:p>
    <w:p w14:paraId="1C26F7C4" w14:textId="77777777" w:rsidR="00F9045B" w:rsidRDefault="00F9045B" w:rsidP="00F9045B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*</w:t>
      </w:r>
      <w:r>
        <w:rPr>
          <w:rFonts w:ascii="Garamond" w:hAnsi="Garamond"/>
          <w:i/>
        </w:rPr>
        <w:t>Seven Men Who Rule the World from the Grave</w:t>
      </w:r>
      <w:r>
        <w:rPr>
          <w:rFonts w:ascii="Garamond" w:hAnsi="Garamond"/>
        </w:rPr>
        <w:t>, by Dave Breese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Gr. 8-12</w:t>
      </w:r>
    </w:p>
    <w:p w14:paraId="1DFBEC2D" w14:textId="77777777" w:rsidR="00F9045B" w:rsidRDefault="00F9045B" w:rsidP="00F9045B">
      <w:pPr>
        <w:tabs>
          <w:tab w:val="left" w:pos="-1440"/>
        </w:tabs>
        <w:ind w:left="144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This book contains some very important </w:t>
      </w:r>
      <w:proofErr w:type="gramStart"/>
      <w:r>
        <w:rPr>
          <w:rFonts w:ascii="Garamond" w:hAnsi="Garamond"/>
        </w:rPr>
        <w:t>insights, and</w:t>
      </w:r>
      <w:proofErr w:type="gramEnd"/>
      <w:r>
        <w:rPr>
          <w:rFonts w:ascii="Garamond" w:hAnsi="Garamond"/>
        </w:rPr>
        <w:t xml:space="preserve"> will be cited in the succeeding </w:t>
      </w:r>
      <w:proofErr w:type="spellStart"/>
      <w:r>
        <w:rPr>
          <w:rFonts w:ascii="Garamond" w:hAnsi="Garamond"/>
          <w:i/>
        </w:rPr>
        <w:t>TruthQuest</w:t>
      </w:r>
      <w:proofErr w:type="spellEnd"/>
      <w:r>
        <w:rPr>
          <w:rFonts w:ascii="Garamond" w:hAnsi="Garamond"/>
          <w:i/>
        </w:rPr>
        <w:t xml:space="preserve"> History</w:t>
      </w:r>
      <w:r>
        <w:rPr>
          <w:rFonts w:ascii="Garamond" w:hAnsi="Garamond"/>
        </w:rPr>
        <w:t xml:space="preserve"> guide as well.</w:t>
      </w:r>
    </w:p>
    <w:p w14:paraId="64A0493F" w14:textId="77777777" w:rsidR="00F9045B" w:rsidRDefault="00F9045B" w:rsidP="00F9045B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*</w:t>
      </w:r>
      <w:r>
        <w:rPr>
          <w:rFonts w:ascii="Garamond" w:hAnsi="Garamond"/>
          <w:i/>
        </w:rPr>
        <w:t>History Through the Eyes of Faith</w:t>
      </w:r>
      <w:r>
        <w:rPr>
          <w:rFonts w:ascii="Garamond" w:hAnsi="Garamond"/>
        </w:rPr>
        <w:t>, by Ronald Wells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Gr. 9-12</w:t>
      </w:r>
    </w:p>
    <w:p w14:paraId="7426D9FD" w14:textId="77777777" w:rsidR="00F9045B" w:rsidRDefault="00F9045B" w:rsidP="00F9045B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*</w:t>
      </w:r>
      <w:r>
        <w:rPr>
          <w:rFonts w:ascii="Garamond" w:hAnsi="Garamond"/>
          <w:i/>
        </w:rPr>
        <w:t>How Should We Then Live?</w:t>
      </w:r>
      <w:r>
        <w:rPr>
          <w:rFonts w:ascii="Garamond" w:hAnsi="Garamond"/>
        </w:rPr>
        <w:t xml:space="preserve"> by Francis Schaeffer [book or video format]</w:t>
      </w:r>
      <w:r>
        <w:rPr>
          <w:rFonts w:ascii="Garamond" w:hAnsi="Garamond"/>
        </w:rPr>
        <w:tab/>
        <w:t>Gr. 9-12</w:t>
      </w:r>
    </w:p>
    <w:p w14:paraId="1185B287" w14:textId="77777777" w:rsidR="00F9045B" w:rsidRDefault="00F9045B" w:rsidP="00F9045B">
      <w:pPr>
        <w:ind w:left="1440"/>
        <w:jc w:val="both"/>
        <w:rPr>
          <w:rFonts w:ascii="Garamond" w:hAnsi="Garamond"/>
        </w:rPr>
      </w:pPr>
      <w:r>
        <w:rPr>
          <w:rFonts w:ascii="Garamond" w:hAnsi="Garamond"/>
        </w:rPr>
        <w:t>One of the most important resources you will ever use!  Highly significant and highly recommended!</w:t>
      </w:r>
    </w:p>
    <w:p w14:paraId="5630C2D3" w14:textId="647FB346" w:rsidR="00362DF0" w:rsidRPr="00F92B8D" w:rsidRDefault="00362DF0" w:rsidP="00F9045B">
      <w:pPr>
        <w:tabs>
          <w:tab w:val="left" w:pos="-1440"/>
        </w:tabs>
        <w:jc w:val="both"/>
        <w:rPr>
          <w:rFonts w:ascii="Arial" w:hAnsi="Arial" w:cs="Arial"/>
        </w:rPr>
      </w:pPr>
    </w:p>
    <w:sectPr w:rsidR="00362DF0" w:rsidRPr="00F92B8D">
      <w:pgSz w:w="12240" w:h="15840"/>
      <w:pgMar w:top="1448" w:right="1483" w:bottom="158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5213B"/>
    <w:multiLevelType w:val="hybridMultilevel"/>
    <w:tmpl w:val="08D89DA2"/>
    <w:lvl w:ilvl="0" w:tplc="FBA45310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BC1DE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447B9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F21DC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A84BE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0AA86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AAD84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82982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BC80E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E362C7"/>
    <w:multiLevelType w:val="multilevel"/>
    <w:tmpl w:val="693CA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7219A5"/>
    <w:multiLevelType w:val="multilevel"/>
    <w:tmpl w:val="08260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DF0"/>
    <w:rsid w:val="00033439"/>
    <w:rsid w:val="00186FE1"/>
    <w:rsid w:val="00362DF0"/>
    <w:rsid w:val="005A47C4"/>
    <w:rsid w:val="006014D5"/>
    <w:rsid w:val="00783232"/>
    <w:rsid w:val="00813ACE"/>
    <w:rsid w:val="00840A7C"/>
    <w:rsid w:val="008D2CE3"/>
    <w:rsid w:val="00D31C6A"/>
    <w:rsid w:val="00E911A4"/>
    <w:rsid w:val="00F9045B"/>
    <w:rsid w:val="00F9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8F8616"/>
  <w15:docId w15:val="{8B29D64C-CF2F-EF4C-9E66-3BC57F07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23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3232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78323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78323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83232"/>
    <w:rPr>
      <w:b/>
      <w:bCs/>
    </w:rPr>
  </w:style>
  <w:style w:type="paragraph" w:customStyle="1" w:styleId="smhdr">
    <w:name w:val="smhdr"/>
    <w:basedOn w:val="Normal"/>
    <w:rsid w:val="006014D5"/>
    <w:pPr>
      <w:spacing w:before="100" w:beforeAutospacing="1" w:after="100" w:afterAutospacing="1"/>
    </w:pPr>
  </w:style>
  <w:style w:type="paragraph" w:customStyle="1" w:styleId="bodytext">
    <w:name w:val="bodytext"/>
    <w:basedOn w:val="Normal"/>
    <w:rsid w:val="006014D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5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Q1.pdf</vt:lpstr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Q1.pdf</dc:title>
  <dc:subject/>
  <dc:creator>Reagan Cotton</dc:creator>
  <cp:keywords/>
  <cp:lastModifiedBy>Reagan Cotton</cp:lastModifiedBy>
  <cp:revision>2</cp:revision>
  <cp:lastPrinted>2021-02-05T19:21:00Z</cp:lastPrinted>
  <dcterms:created xsi:type="dcterms:W3CDTF">2021-02-06T00:05:00Z</dcterms:created>
  <dcterms:modified xsi:type="dcterms:W3CDTF">2021-02-06T00:05:00Z</dcterms:modified>
</cp:coreProperties>
</file>